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函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436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滁州学院会峰校区人才公寓4、5号楼室外配电工程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监理项目询价采购函（2024HQFW-02）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工程开工至项目竣工验收合格。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声明：我方在报价前，已认真阅读项目《询价函》，理解并完全响应项目采购公告及其附件中的所有实质性要求。</w:t>
            </w:r>
          </w:p>
        </w:tc>
      </w:tr>
    </w:tbl>
    <w:p>
      <w:pPr>
        <w:widowControl/>
        <w:spacing w:line="360" w:lineRule="auto"/>
        <w:rPr>
          <w:rFonts w:hint="eastAsia" w:ascii="宋体" w:hAnsi="宋体" w:cs="宋体" w:eastAsiaTheme="minorEastAsia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注意：所有报价只能选择一种方案，单价和合价的报价只能是唯一，否则报价无效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</w:p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 w:cs="宋体" w:eastAsiaTheme="minorEastAsia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报价单位：</w:t>
      </w:r>
      <w:r>
        <w:rPr>
          <w:rFonts w:hint="eastAsia" w:ascii="宋体" w:hAnsi="宋体" w:cs="宋体"/>
          <w:sz w:val="24"/>
          <w:u w:val="single"/>
        </w:rPr>
        <w:t xml:space="preserve">         （盖章）           </w:t>
      </w:r>
      <w:r>
        <w:rPr>
          <w:rFonts w:hint="eastAsia" w:ascii="宋体" w:hAnsi="宋体" w:cs="宋体"/>
          <w:sz w:val="24"/>
        </w:rPr>
        <w:t xml:space="preserve">       授权委托人：</w:t>
      </w:r>
      <w:r>
        <w:rPr>
          <w:rFonts w:hint="eastAsia" w:ascii="宋体" w:hAnsi="宋体" w:cs="宋体"/>
          <w:sz w:val="24"/>
          <w:u w:val="single"/>
        </w:rPr>
        <w:t xml:space="preserve">      （签名）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  <w:bookmarkStart w:id="0" w:name="_GoBack"/>
      <w:bookmarkEnd w:id="0"/>
    </w:p>
    <w:p>
      <w:pPr>
        <w:rPr>
          <w:rFonts w:hint="default" w:ascii="宋体" w:hAnsi="宋体" w:cs="宋体"/>
          <w:b/>
          <w:sz w:val="24"/>
          <w:lang w:val="en-US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</w:t>
      </w:r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00000"/>
    <w:rsid w:val="29007CF6"/>
    <w:rsid w:val="38CD19B5"/>
    <w:rsid w:val="605056B0"/>
    <w:rsid w:val="6CC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2023-09-18T02:06:00Z</dcterms:created>
  <dc:creator>Administrator</dc:creator>
  <cp:lastModifiedBy>Administrator</cp:lastModifiedBy>
  <cp:lastPrinted>2023-10-25T02:53:00Z</cp:lastPrinted>
  <dcterms:modified xsi:type="dcterms:W3CDTF">2024-02-20T07:58:18Z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