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</w:rPr>
        <w:t>地信楼二楼部分实验室改造工程</w:t>
      </w:r>
      <w:r>
        <w:rPr>
          <w:rFonts w:hint="eastAsia"/>
          <w:b/>
          <w:bCs/>
          <w:sz w:val="32"/>
          <w:szCs w:val="40"/>
          <w:lang w:val="en-US" w:eastAsia="zh-CN"/>
        </w:rPr>
        <w:t>的施工做法表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600" w:lineRule="exact"/>
        <w:jc w:val="both"/>
        <w:textAlignment w:val="auto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施工范围内的所有装饰拆除（如内墙、天棚乳胶漆、内墙墙纸铲除、窗帘拆除等）、水电安装拆除（如砖墙体、吊顶、灯具、插座、配电箱、管线拆除等）；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新开空调洞；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原空调洞封堵；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MU15 混凝土实心砖，M5 混合砂浆，200mm厚新砌砖墙；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15mm 1:3 水泥砂浆，新砌砖墙抹灰；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所有内墙（包含新砌砖墙墙面）、天棚满批腻子一遍、白色乳胶漆一底两面，工程量按所有房间工程量一半暂定考虑；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拆除原砖墙后地面地砖修复，干硬性水泥砂浆，规格尺寸同原地转；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拆除原砖墙后踢脚修复，1∶1 水泥砂浆，规格尺寸同原踢脚；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除203教室以外，其余教室更换窗帘，具体颜色样式由业主选定；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施工范围内所有建筑垃圾清运及下楼、材料上楼、室内装修环境检测、保洁；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电线走线槽内，明装；开关、插座明装；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配电箱移位，嵌入墙内；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灯具更换；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空调移位；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  <w:lang w:val="en-US" w:eastAsia="zh-CN"/>
        </w:rPr>
        <w:t>工程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所有工程量暂定，按实结算；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32"/>
          <w:lang w:val="en-US" w:eastAsia="zh-CN"/>
        </w:rPr>
        <w:t>本工程所有材料质量档次不低于招标文件中推荐材料的质量要求。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280" w:firstLineChars="2200"/>
        <w:jc w:val="both"/>
        <w:textAlignment w:val="auto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盖章单位：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73DF62"/>
    <w:multiLevelType w:val="singleLevel"/>
    <w:tmpl w:val="5973DF6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xZDY3ODUxMTY3ZGQ5Njk3YWY0ZmE0YWE4ODNhYjEifQ=="/>
  </w:docVars>
  <w:rsids>
    <w:rsidRoot w:val="00000000"/>
    <w:rsid w:val="018D2A43"/>
    <w:rsid w:val="10293910"/>
    <w:rsid w:val="14E019EE"/>
    <w:rsid w:val="195734E8"/>
    <w:rsid w:val="1EDA46A4"/>
    <w:rsid w:val="28CC5ADE"/>
    <w:rsid w:val="30670FB9"/>
    <w:rsid w:val="313255AE"/>
    <w:rsid w:val="33AA1960"/>
    <w:rsid w:val="3A253E16"/>
    <w:rsid w:val="50796900"/>
    <w:rsid w:val="511F698B"/>
    <w:rsid w:val="516E3547"/>
    <w:rsid w:val="552A585A"/>
    <w:rsid w:val="605D0DC0"/>
    <w:rsid w:val="6E6332EE"/>
    <w:rsid w:val="72B56282"/>
    <w:rsid w:val="7B581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120</Characters>
  <Lines>0</Lines>
  <Paragraphs>0</Paragraphs>
  <TotalTime>0</TotalTime>
  <ScaleCrop>false</ScaleCrop>
  <LinksUpToDate>false</LinksUpToDate>
  <CharactersWithSpaces>203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2021-08-12T08:42:00Z</dcterms:created>
  <dc:creator>Administrator</dc:creator>
  <cp:lastModifiedBy>1</cp:lastModifiedBy>
  <dcterms:modified xsi:type="dcterms:W3CDTF">2023-10-11T01:19:44Z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505744415CF84063A366E8A32F0F8484_13</vt:lpwstr>
  </property>
</Properties>
</file>