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宋体" w:hAnsi="宋体"/>
          <w:sz w:val="32"/>
          <w:szCs w:val="30"/>
        </w:rPr>
      </w:pPr>
    </w:p>
    <w:p>
      <w:pPr>
        <w:spacing w:line="320" w:lineRule="exact"/>
        <w:jc w:val="center"/>
        <w:rPr>
          <w:rFonts w:ascii="方正小标宋简体" w:hAnsi="宋体" w:eastAsia="方正小标宋简体"/>
          <w:sz w:val="32"/>
          <w:szCs w:val="30"/>
        </w:rPr>
      </w:pPr>
      <w:r>
        <w:rPr>
          <w:rFonts w:hint="eastAsia" w:ascii="方正小标宋简体" w:hAnsi="宋体" w:eastAsia="方正小标宋简体"/>
          <w:sz w:val="32"/>
          <w:szCs w:val="30"/>
        </w:rPr>
        <w:t>滁州学院食堂伙食质量监督评分表</w:t>
      </w:r>
    </w:p>
    <w:p>
      <w:pPr>
        <w:spacing w:line="32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320" w:lineRule="exact"/>
        <w:ind w:firstLine="24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Cs/>
          <w:sz w:val="24"/>
        </w:rPr>
        <w:t>被检查食堂：</w:t>
      </w:r>
      <w:r>
        <w:rPr>
          <w:rFonts w:ascii="宋体" w:hAnsi="宋体"/>
          <w:bCs/>
          <w:sz w:val="24"/>
        </w:rPr>
        <w:t xml:space="preserve">       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</w:rPr>
        <w:t xml:space="preserve">现场负责人：  </w:t>
      </w:r>
      <w:r>
        <w:rPr>
          <w:rFonts w:ascii="宋体" w:hAnsi="宋体"/>
          <w:bCs/>
          <w:sz w:val="24"/>
        </w:rPr>
        <w:t xml:space="preserve">           </w:t>
      </w:r>
      <w:r>
        <w:rPr>
          <w:rFonts w:hint="eastAsia" w:ascii="宋体" w:hAnsi="宋体"/>
          <w:bCs/>
          <w:sz w:val="24"/>
        </w:rPr>
        <w:t>监管员：</w:t>
      </w:r>
      <w:r>
        <w:rPr>
          <w:rFonts w:ascii="宋体" w:hAnsi="宋体"/>
          <w:bCs/>
          <w:sz w:val="24"/>
        </w:rPr>
        <w:t xml:space="preserve">                </w:t>
      </w:r>
      <w:r>
        <w:rPr>
          <w:rFonts w:hint="eastAsia" w:ascii="宋体" w:hAnsi="宋体"/>
          <w:bCs/>
          <w:sz w:val="24"/>
        </w:rPr>
        <w:t xml:space="preserve">年   </w:t>
      </w:r>
      <w:r>
        <w:rPr>
          <w:rFonts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日</w:t>
      </w:r>
    </w:p>
    <w:tbl>
      <w:tblPr>
        <w:tblStyle w:val="5"/>
        <w:tblW w:w="101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1134"/>
        <w:gridCol w:w="4492"/>
        <w:gridCol w:w="2268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6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规范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违约扣分标准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扣分数值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伙</w:t>
            </w:r>
          </w:p>
          <w:p>
            <w:pPr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食</w:t>
            </w:r>
          </w:p>
          <w:p>
            <w:pPr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供</w:t>
            </w:r>
          </w:p>
          <w:p>
            <w:pPr>
              <w:snapToGrid w:val="0"/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基本大伙高档菜价格不高于</w:t>
            </w:r>
            <w:r>
              <w:rPr>
                <w:rFonts w:ascii="宋体" w:hAnsi="宋体"/>
                <w:color w:val="000000"/>
                <w:sz w:val="24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</w:rPr>
              <w:t>元，每份重量1</w:t>
            </w: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—180克，约两勺量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每项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分，共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基本大伙中档菜价格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—</w:t>
            </w:r>
            <w:r>
              <w:rPr>
                <w:rFonts w:ascii="宋体" w:hAnsi="宋体"/>
                <w:color w:val="000000"/>
                <w:sz w:val="24"/>
              </w:rPr>
              <w:t>3.5</w:t>
            </w:r>
            <w:r>
              <w:rPr>
                <w:rFonts w:hint="eastAsia" w:ascii="宋体" w:hAnsi="宋体"/>
                <w:color w:val="000000"/>
                <w:sz w:val="24"/>
              </w:rPr>
              <w:t>元，每份重量1</w:t>
            </w: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—180克，约两勺量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每项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分，共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基本大伙低档菜价格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元以下，每份重量1</w:t>
            </w:r>
            <w:r>
              <w:rPr>
                <w:rFonts w:ascii="宋体" w:hAnsi="宋体"/>
                <w:color w:val="000000"/>
                <w:sz w:val="24"/>
              </w:rPr>
              <w:t>60</w:t>
            </w:r>
            <w:r>
              <w:rPr>
                <w:rFonts w:hint="eastAsia" w:ascii="宋体" w:hAnsi="宋体"/>
                <w:color w:val="000000"/>
                <w:sz w:val="24"/>
              </w:rPr>
              <w:t>—180克，约两勺量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每项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分，共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.5</w:t>
            </w:r>
            <w:r>
              <w:rPr>
                <w:rFonts w:hint="eastAsia" w:ascii="宋体" w:hAnsi="宋体"/>
                <w:color w:val="000000"/>
                <w:sz w:val="24"/>
              </w:rPr>
              <w:t>元以下的低价菜不断供，中、晚餐每餐不少于4种。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每种1</w:t>
            </w:r>
            <w:r>
              <w:rPr>
                <w:rFonts w:ascii="宋体" w:hAnsi="宋体"/>
                <w:color w:val="000000"/>
                <w:sz w:val="24"/>
              </w:rPr>
              <w:t>.5</w:t>
            </w:r>
            <w:r>
              <w:rPr>
                <w:rFonts w:hint="eastAsia" w:ascii="宋体" w:hAnsi="宋体"/>
                <w:color w:val="000000"/>
                <w:sz w:val="24"/>
              </w:rPr>
              <w:t>分，共</w:t>
            </w:r>
            <w:r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中、晚餐免费汤不断供，有专人值守，每天不重样。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零售半荤菜的荤素比例不低于</w:t>
            </w:r>
            <w:r>
              <w:rPr>
                <w:rFonts w:ascii="宋体" w:hAnsi="宋体"/>
                <w:color w:val="000000"/>
                <w:sz w:val="24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</w:rPr>
              <w:t>:6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中档菜所占比例为40-50%，高、低档菜所占比例均为20-30%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早餐主食品种不少于10种，小菜3种以上，中、晚餐主食不少于10种，菜肴品种不少于50种。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每少1种扣5分，扣完为止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每个菜品明码标价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每少1个扣3分，扣完为止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窗口、餐桌张贴标准化标识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在就餐大厅显目位置至少安放一台可用公平秤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热饭热菜，做好保温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绿叶蔬菜，现炒现卖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上岗佩戴口罩、手套、工作帽服等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每项1分，共</w:t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米饭售价0.5元，可免费添饭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白煮鸡蛋单价不高于1.0元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白米稀饭单品重量不低于</w:t>
            </w:r>
            <w:r>
              <w:rPr>
                <w:rFonts w:ascii="宋体" w:hAnsi="宋体"/>
                <w:color w:val="000000"/>
                <w:sz w:val="24"/>
              </w:rPr>
              <w:t>220</w:t>
            </w:r>
            <w:r>
              <w:rPr>
                <w:rFonts w:hint="eastAsia" w:ascii="宋体" w:hAnsi="宋体"/>
                <w:color w:val="000000"/>
                <w:sz w:val="24"/>
              </w:rPr>
              <w:t>克，单价不高于</w:t>
            </w:r>
            <w:r>
              <w:rPr>
                <w:rFonts w:ascii="宋体" w:hAnsi="宋体"/>
                <w:color w:val="000000"/>
                <w:sz w:val="24"/>
              </w:rPr>
              <w:t>0.5</w:t>
            </w:r>
            <w:r>
              <w:rPr>
                <w:rFonts w:hint="eastAsia" w:ascii="宋体" w:hAnsi="宋体"/>
                <w:color w:val="000000"/>
                <w:sz w:val="24"/>
              </w:rPr>
              <w:t>元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白馒头单个重量不低于85克，单价不高于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菜包单个重量不低于</w:t>
            </w:r>
            <w:r>
              <w:rPr>
                <w:rFonts w:ascii="宋体" w:hAnsi="宋体"/>
                <w:color w:val="000000"/>
                <w:sz w:val="24"/>
              </w:rPr>
              <w:t>85</w:t>
            </w:r>
            <w:r>
              <w:rPr>
                <w:rFonts w:hint="eastAsia" w:ascii="宋体" w:hAnsi="宋体"/>
                <w:color w:val="000000"/>
                <w:sz w:val="24"/>
              </w:rPr>
              <w:t>克，单价不高于</w:t>
            </w:r>
            <w:r>
              <w:rPr>
                <w:rFonts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</w:rPr>
              <w:t>5元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半荤半素馅包子单个重量不低于</w:t>
            </w:r>
            <w:r>
              <w:rPr>
                <w:rFonts w:ascii="宋体" w:hAnsi="宋体"/>
                <w:color w:val="000000"/>
                <w:sz w:val="24"/>
              </w:rPr>
              <w:t>85</w:t>
            </w:r>
            <w:r>
              <w:rPr>
                <w:rFonts w:hint="eastAsia" w:ascii="宋体" w:hAnsi="宋体"/>
                <w:color w:val="000000"/>
                <w:sz w:val="24"/>
              </w:rPr>
              <w:t>克，不高于0.8元/个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猪肉包单个重量不低于</w:t>
            </w:r>
            <w:r>
              <w:rPr>
                <w:rFonts w:ascii="宋体" w:hAnsi="宋体"/>
                <w:color w:val="000000"/>
                <w:sz w:val="24"/>
              </w:rPr>
              <w:t>85</w:t>
            </w:r>
            <w:r>
              <w:rPr>
                <w:rFonts w:hint="eastAsia" w:ascii="宋体" w:hAnsi="宋体"/>
                <w:color w:val="000000"/>
                <w:sz w:val="24"/>
              </w:rPr>
              <w:t>克，肉馅重量不低于20克，单价不高于</w:t>
            </w: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元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油条单个重量不低于</w:t>
            </w:r>
            <w:r>
              <w:rPr>
                <w:rFonts w:ascii="宋体" w:hAnsi="宋体"/>
                <w:color w:val="000000"/>
                <w:sz w:val="24"/>
              </w:rPr>
              <w:t>85</w:t>
            </w:r>
            <w:r>
              <w:rPr>
                <w:rFonts w:hint="eastAsia" w:ascii="宋体" w:hAnsi="宋体"/>
                <w:color w:val="000000"/>
                <w:sz w:val="24"/>
              </w:rPr>
              <w:t>克，单价不高于</w:t>
            </w:r>
            <w:r>
              <w:rPr>
                <w:rFonts w:ascii="宋体" w:hAnsi="宋体"/>
                <w:color w:val="000000"/>
                <w:sz w:val="24"/>
              </w:rPr>
              <w:t>1.0</w:t>
            </w:r>
            <w:r>
              <w:rPr>
                <w:rFonts w:hint="eastAsia" w:ascii="宋体" w:hAnsi="宋体"/>
                <w:color w:val="000000"/>
                <w:sz w:val="24"/>
              </w:rPr>
              <w:t>元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9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合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100分</w:t>
            </w:r>
          </w:p>
        </w:tc>
        <w:tc>
          <w:tcPr>
            <w:tcW w:w="44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检查方式：</w:t>
            </w:r>
          </w:p>
          <w:p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现场查看、查阅菜谱、现场称重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b/>
          <w:sz w:val="24"/>
          <w:szCs w:val="24"/>
        </w:rPr>
        <w:t>备注：</w:t>
      </w:r>
      <w:r>
        <w:rPr>
          <w:rFonts w:hint="eastAsia" w:ascii="宋体" w:hAnsi="宋体"/>
          <w:b/>
          <w:color w:val="000000"/>
          <w:sz w:val="24"/>
          <w:szCs w:val="24"/>
        </w:rPr>
        <w:t>学校有权根据上级政策调整和形势发展变化，对《滁州学院食堂伙食质量监督评分表》内容进行修订完善。</w:t>
      </w:r>
    </w:p>
    <w:bookmarkEnd w:id="0"/>
    <w:sectPr>
      <w:footerReference r:id="rId3" w:type="default"/>
      <w:pgSz w:w="11907" w:h="17010"/>
      <w:pgMar w:top="794" w:right="567" w:bottom="794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8266256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7E484902"/>
    <w:rsid w:val="00011C6A"/>
    <w:rsid w:val="000220F1"/>
    <w:rsid w:val="00095D7F"/>
    <w:rsid w:val="000B2202"/>
    <w:rsid w:val="001A03B2"/>
    <w:rsid w:val="001A7CAA"/>
    <w:rsid w:val="001B5693"/>
    <w:rsid w:val="00217F35"/>
    <w:rsid w:val="00265756"/>
    <w:rsid w:val="002A5E81"/>
    <w:rsid w:val="002B7913"/>
    <w:rsid w:val="0032039F"/>
    <w:rsid w:val="00347FCD"/>
    <w:rsid w:val="003560EB"/>
    <w:rsid w:val="003672AC"/>
    <w:rsid w:val="003D4E93"/>
    <w:rsid w:val="004B0727"/>
    <w:rsid w:val="004B2FF6"/>
    <w:rsid w:val="004B4248"/>
    <w:rsid w:val="004E737D"/>
    <w:rsid w:val="004F4C00"/>
    <w:rsid w:val="00605FE0"/>
    <w:rsid w:val="00633F6A"/>
    <w:rsid w:val="00643AD5"/>
    <w:rsid w:val="006E4AC0"/>
    <w:rsid w:val="007A2786"/>
    <w:rsid w:val="007B1365"/>
    <w:rsid w:val="008219DE"/>
    <w:rsid w:val="008C4F5B"/>
    <w:rsid w:val="008D5592"/>
    <w:rsid w:val="00906B76"/>
    <w:rsid w:val="009661F3"/>
    <w:rsid w:val="009770C6"/>
    <w:rsid w:val="00980704"/>
    <w:rsid w:val="009B1D19"/>
    <w:rsid w:val="009E1069"/>
    <w:rsid w:val="00A4434F"/>
    <w:rsid w:val="00A45164"/>
    <w:rsid w:val="00AA36BD"/>
    <w:rsid w:val="00AA7265"/>
    <w:rsid w:val="00B009AB"/>
    <w:rsid w:val="00B15BEF"/>
    <w:rsid w:val="00BA2AA2"/>
    <w:rsid w:val="00BA6E3A"/>
    <w:rsid w:val="00BA72BD"/>
    <w:rsid w:val="00BC5370"/>
    <w:rsid w:val="00C86351"/>
    <w:rsid w:val="00C96D3B"/>
    <w:rsid w:val="00CC5822"/>
    <w:rsid w:val="00D3756E"/>
    <w:rsid w:val="00D869F1"/>
    <w:rsid w:val="00E030A2"/>
    <w:rsid w:val="00E06CC0"/>
    <w:rsid w:val="00E267C4"/>
    <w:rsid w:val="00F07744"/>
    <w:rsid w:val="00FC759D"/>
    <w:rsid w:val="0E7A27DD"/>
    <w:rsid w:val="26A83E10"/>
    <w:rsid w:val="2C17402B"/>
    <w:rsid w:val="30465CF2"/>
    <w:rsid w:val="337950E0"/>
    <w:rsid w:val="33BE331A"/>
    <w:rsid w:val="396D7A44"/>
    <w:rsid w:val="5CC211BC"/>
    <w:rsid w:val="6AF478C3"/>
    <w:rsid w:val="7E4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660</Words>
  <Characters>719</Characters>
  <Lines>6</Lines>
  <Paragraphs>1</Paragraphs>
  <TotalTime>153</TotalTime>
  <ScaleCrop>false</ScaleCrop>
  <LinksUpToDate>false</LinksUpToDate>
  <CharactersWithSpaces>766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2019-04-24T06:48:00Z</dcterms:created>
  <dc:creator>Administrator</dc:creator>
  <cp:lastModifiedBy>Administrator</cp:lastModifiedBy>
  <cp:lastPrinted>2019-05-13T01:04:00Z</cp:lastPrinted>
  <dcterms:modified xsi:type="dcterms:W3CDTF">2023-02-27T01:32:51Z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AEBB5454904A4C96818D2D4A7D6A700A</vt:lpwstr>
  </property>
</Properties>
</file>